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8E76B" w14:textId="77777777" w:rsidR="00A10E95" w:rsidRDefault="003E7218">
      <w:r>
        <w:t xml:space="preserve">Rectal fluid administration for volume resuscitation in the austere </w:t>
      </w:r>
      <w:r w:rsidR="0007333E">
        <w:t>environment</w:t>
      </w:r>
    </w:p>
    <w:p w14:paraId="4152BB0E" w14:textId="77777777" w:rsidR="003E7218" w:rsidRDefault="003E7218">
      <w:r>
        <w:t xml:space="preserve">Rectal fluid administration has been shown to be effective and safe for rehydration of terminally ill cancer patients. This month in </w:t>
      </w:r>
      <w:r w:rsidR="00153126">
        <w:t xml:space="preserve">the </w:t>
      </w:r>
      <w:r>
        <w:t xml:space="preserve">wilderness club </w:t>
      </w:r>
      <w:r w:rsidR="00153126">
        <w:t xml:space="preserve">meeting </w:t>
      </w:r>
      <w:r>
        <w:t xml:space="preserve">we will review rectal fluid resuscitation and its use in the austere environment for resuscitation of the hypovolemic patient where intravenous resuscitation is not possible. </w:t>
      </w:r>
    </w:p>
    <w:p w14:paraId="1DDED0FE" w14:textId="77777777" w:rsidR="003E7218" w:rsidRDefault="003E7218">
      <w:r>
        <w:t xml:space="preserve">The case report we reviewed details a case of hikers in Nepal who encounter a patient with an upper GI bleed and do not have any equipment available for parenteral fluid administration. The patient is described as hypovolemic and has active hematemesis. The physicians placed a </w:t>
      </w:r>
      <w:proofErr w:type="spellStart"/>
      <w:r>
        <w:t>foley</w:t>
      </w:r>
      <w:proofErr w:type="spellEnd"/>
      <w:r>
        <w:t xml:space="preserve"> catheter into his rectum and administered several liters of rehydration solution, resulting in clinical improvement. Helicopter evacuation was unsuccessful due to weather conditions and the patient was evacuated by foot to the nearest medical center 2 days away. He received some intravenous fluid at that site and then was evacuated to a hospital the next day. </w:t>
      </w:r>
      <w:r w:rsidR="0041438E">
        <w:t xml:space="preserve">He was found to have </w:t>
      </w:r>
      <w:proofErr w:type="gramStart"/>
      <w:r w:rsidR="0041438E">
        <w:t>a hemoglobin</w:t>
      </w:r>
      <w:proofErr w:type="gramEnd"/>
      <w:r w:rsidR="0041438E">
        <w:t xml:space="preserve"> of 2.2 g/</w:t>
      </w:r>
      <w:proofErr w:type="spellStart"/>
      <w:r w:rsidR="0041438E">
        <w:t>dL</w:t>
      </w:r>
      <w:proofErr w:type="spellEnd"/>
      <w:r w:rsidR="0041438E">
        <w:t xml:space="preserve"> and received blood products at that facility. Endoscopy revealed hemorrhagic gastritis. He recovered and was subsequently lost to follow up.</w:t>
      </w:r>
    </w:p>
    <w:p w14:paraId="08047000" w14:textId="77777777" w:rsidR="0041438E" w:rsidRDefault="0041438E">
      <w:r>
        <w:t xml:space="preserve">In a series of cancer patients receiving rectal fluid administration for dehydration, only 4 out of 78 patients discontinued therapy due to discomfort. </w:t>
      </w:r>
      <w:r w:rsidR="001A3D13">
        <w:t>In this series, a 22 French nasogastric tube was inserted 40 cm into the rectum and fluid was infused through</w:t>
      </w:r>
      <w:r w:rsidR="00153126">
        <w:t xml:space="preserve"> it, with most patients receiving</w:t>
      </w:r>
      <w:bookmarkStart w:id="0" w:name="_GoBack"/>
      <w:bookmarkEnd w:id="0"/>
      <w:r w:rsidR="001A3D13">
        <w:t xml:space="preserve"> tap water</w:t>
      </w:r>
    </w:p>
    <w:p w14:paraId="2D496DAB" w14:textId="77777777" w:rsidR="001A3D13" w:rsidRDefault="001A3D13">
      <w:r>
        <w:t>The main advantage of giving rectal fluid in the austere environment is the ability to give fluid with minimal equipment. There is no need to carry sterile fluids, which can be bulky and heavy, as any potable fluids can be given rectally.</w:t>
      </w:r>
    </w:p>
    <w:p w14:paraId="7500FF67" w14:textId="77777777" w:rsidR="0007333E" w:rsidRDefault="0007333E">
      <w:r>
        <w:t xml:space="preserve">In conclusion, consider rectal fluid administration in situations where parenteral fluid administration is not possible or desired. Consider carrying an NG tube or </w:t>
      </w:r>
      <w:proofErr w:type="spellStart"/>
      <w:r>
        <w:t>foley</w:t>
      </w:r>
      <w:proofErr w:type="spellEnd"/>
      <w:r>
        <w:t xml:space="preserve"> catheter on wilderness trips if you do not have room for sterile fluids. </w:t>
      </w:r>
    </w:p>
    <w:p w14:paraId="4252FACB" w14:textId="77777777" w:rsidR="0007333E" w:rsidRDefault="0007333E"/>
    <w:p w14:paraId="046C18A3" w14:textId="77777777" w:rsidR="0007333E" w:rsidRDefault="0007333E">
      <w:r>
        <w:t>Reference:</w:t>
      </w:r>
    </w:p>
    <w:p w14:paraId="41F9E55B" w14:textId="77777777" w:rsidR="0007333E" w:rsidRDefault="0007333E">
      <w:proofErr w:type="spellStart"/>
      <w:r>
        <w:t>Grocott</w:t>
      </w:r>
      <w:proofErr w:type="spellEnd"/>
      <w:r>
        <w:t xml:space="preserve"> MP, </w:t>
      </w:r>
      <w:proofErr w:type="spellStart"/>
      <w:r>
        <w:t>McCorkell</w:t>
      </w:r>
      <w:proofErr w:type="spellEnd"/>
      <w:r>
        <w:t xml:space="preserve"> S, Cox ML, </w:t>
      </w:r>
      <w:r w:rsidRPr="0007333E">
        <w:t>Resuscitation from hemorrhagic shock using rectally administered flu</w:t>
      </w:r>
      <w:r>
        <w:t xml:space="preserve">ids in a wilderness environment, </w:t>
      </w:r>
      <w:r w:rsidRPr="0007333E">
        <w:t>Wilderness Environ Med. 2005 Winter</w:t>
      </w:r>
      <w:proofErr w:type="gramStart"/>
      <w:r w:rsidRPr="0007333E">
        <w:t>;16</w:t>
      </w:r>
      <w:proofErr w:type="gramEnd"/>
      <w:r w:rsidRPr="0007333E">
        <w:t>(4):209-11.</w:t>
      </w:r>
    </w:p>
    <w:p w14:paraId="2AE09A1E" w14:textId="77777777" w:rsidR="0007333E" w:rsidRDefault="0007333E" w:rsidP="0007333E">
      <w:r>
        <w:t xml:space="preserve">Eduardo </w:t>
      </w:r>
      <w:proofErr w:type="spellStart"/>
      <w:r>
        <w:t>Bruera</w:t>
      </w:r>
      <w:proofErr w:type="spellEnd"/>
      <w:r>
        <w:t xml:space="preserve">, Maria </w:t>
      </w:r>
      <w:proofErr w:type="spellStart"/>
      <w:r>
        <w:t>Pruvost</w:t>
      </w:r>
      <w:proofErr w:type="spellEnd"/>
      <w:r>
        <w:t xml:space="preserve">, Teresa </w:t>
      </w:r>
      <w:proofErr w:type="spellStart"/>
      <w:r>
        <w:t>Schoeller</w:t>
      </w:r>
      <w:proofErr w:type="spellEnd"/>
      <w:r>
        <w:t xml:space="preserve">, Gustavo </w:t>
      </w:r>
      <w:proofErr w:type="spellStart"/>
      <w:r>
        <w:t>Montejo</w:t>
      </w:r>
      <w:proofErr w:type="spellEnd"/>
      <w:r>
        <w:t xml:space="preserve">, Sharon Watanabe, </w:t>
      </w:r>
      <w:proofErr w:type="spellStart"/>
      <w:r>
        <w:t>Proctoclysis</w:t>
      </w:r>
      <w:proofErr w:type="spellEnd"/>
      <w:r>
        <w:t xml:space="preserve"> for Hydration of Terminally Ill Cancer Patients, Journal of Pain and Symptom Management, Volume 15, Issue 4, April 1998, Pages 216-219, ISSN 0885-3924, http://dx.doi.org/10.1016/S0885-3924(97)00367-9.</w:t>
      </w:r>
    </w:p>
    <w:sectPr w:rsidR="00073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18"/>
    <w:rsid w:val="0007333E"/>
    <w:rsid w:val="00153126"/>
    <w:rsid w:val="001A3D13"/>
    <w:rsid w:val="003E7218"/>
    <w:rsid w:val="0041438E"/>
    <w:rsid w:val="00A1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C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16099">
      <w:bodyDiv w:val="1"/>
      <w:marLeft w:val="0"/>
      <w:marRight w:val="0"/>
      <w:marTop w:val="0"/>
      <w:marBottom w:val="0"/>
      <w:divBdr>
        <w:top w:val="none" w:sz="0" w:space="0" w:color="auto"/>
        <w:left w:val="none" w:sz="0" w:space="0" w:color="auto"/>
        <w:bottom w:val="none" w:sz="0" w:space="0" w:color="auto"/>
        <w:right w:val="none" w:sz="0" w:space="0" w:color="auto"/>
      </w:divBdr>
    </w:div>
    <w:div w:id="5162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377</Words>
  <Characters>2154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Silverberg Mark</cp:lastModifiedBy>
  <cp:revision>2</cp:revision>
  <dcterms:created xsi:type="dcterms:W3CDTF">2014-01-09T00:37:00Z</dcterms:created>
  <dcterms:modified xsi:type="dcterms:W3CDTF">2014-01-10T01:44:00Z</dcterms:modified>
</cp:coreProperties>
</file>